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535" w:rsidP="00D57535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5-982-2106/2024</w:t>
      </w:r>
    </w:p>
    <w:p w:rsidR="00D57535" w:rsidP="00D57535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86MS0046-01-2024-006163-19</w:t>
      </w:r>
    </w:p>
    <w:p w:rsidR="00D57535" w:rsidP="00D57535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57535" w:rsidP="00D5753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57535" w:rsidP="00D5753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57535" w:rsidP="00D5753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 августа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D57535" w:rsidP="00D5753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D57535" w:rsidP="00D5753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D57535" w:rsidP="00D5753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«Спецтех», Фефилова Владимира Юрьевича,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</w:t>
      </w:r>
      <w:r>
        <w:rPr>
          <w:rFonts w:ascii="Times New Roman" w:eastAsia="Times New Roman" w:hAnsi="Times New Roman" w:cs="Times New Roman"/>
          <w:sz w:val="24"/>
        </w:rPr>
        <w:t>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D57535" w:rsidP="00D5753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57535" w:rsidP="00D5753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57535" w:rsidP="00D5753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Фефилов В.Ю., являясь генеральным директором ООО «Спецтех»,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8605017558/860301001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единому налогу, уплачиваемому в связи с применением упрощенной системы налогообложения 2023 год, с</w:t>
      </w:r>
      <w:r>
        <w:rPr>
          <w:rFonts w:ascii="Times New Roman" w:eastAsia="Times New Roman" w:hAnsi="Times New Roman" w:cs="Times New Roman"/>
          <w:sz w:val="24"/>
        </w:rPr>
        <w:t>рок представления не позднее 25.03.2024 года, фактически декларация представлена 27.03.2024. В результате чего были нарушены требования ч. 2 п. 3 ст. 289 НК РФ.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Фефилов В.Ю.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и </w:t>
      </w:r>
      <w:r>
        <w:rPr>
          <w:rFonts w:ascii="Times New Roman" w:eastAsia="Times New Roman" w:hAnsi="Times New Roman" w:cs="Times New Roman"/>
          <w:sz w:val="24"/>
        </w:rPr>
        <w:t>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</w:t>
      </w:r>
      <w:r>
        <w:rPr>
          <w:rFonts w:ascii="Times New Roman" w:eastAsia="Times New Roman" w:hAnsi="Times New Roman" w:cs="Times New Roman"/>
          <w:sz w:val="24"/>
        </w:rPr>
        <w:t>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</w:t>
      </w:r>
      <w:r>
        <w:rPr>
          <w:rFonts w:ascii="Times New Roman" w:eastAsia="Times New Roman" w:hAnsi="Times New Roman" w:cs="Times New Roman"/>
          <w:sz w:val="24"/>
        </w:rPr>
        <w:t xml:space="preserve">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</w:t>
      </w:r>
      <w:r>
        <w:rPr>
          <w:rFonts w:ascii="Times New Roman" w:eastAsia="Times New Roman" w:hAnsi="Times New Roman" w:cs="Times New Roman"/>
          <w:sz w:val="24"/>
        </w:rPr>
        <w:t>ство оставлено без удовлетворения.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</w:t>
      </w:r>
      <w:r>
        <w:rPr>
          <w:rFonts w:ascii="Times New Roman" w:eastAsia="Times New Roman" w:hAnsi="Times New Roman" w:cs="Times New Roman"/>
          <w:sz w:val="24"/>
        </w:rPr>
        <w:t>ез участия Фефилова В.Ю..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86032421200262400001 от 30.07.2024;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Фефилова В.Ю.</w:t>
      </w:r>
      <w:r>
        <w:rPr>
          <w:rFonts w:ascii="Times New Roman" w:eastAsia="Times New Roman" w:hAnsi="Times New Roman" w:cs="Times New Roman"/>
          <w:sz w:val="24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</w:t>
      </w:r>
      <w:r>
        <w:rPr>
          <w:rFonts w:ascii="Times New Roman" w:eastAsia="Times New Roman" w:hAnsi="Times New Roman" w:cs="Times New Roman"/>
          <w:sz w:val="24"/>
        </w:rPr>
        <w:t xml:space="preserve">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</w:t>
      </w:r>
      <w:r>
        <w:rPr>
          <w:rFonts w:ascii="Times New Roman" w:eastAsia="Times New Roman" w:hAnsi="Times New Roman" w:cs="Times New Roman"/>
          <w:sz w:val="24"/>
        </w:rPr>
        <w:t xml:space="preserve">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единому налогу, уплачиваемому в связи с применением упрощенной системы налогообложения 2023 год, срок пред</w:t>
      </w:r>
      <w:r>
        <w:rPr>
          <w:rFonts w:ascii="Times New Roman" w:eastAsia="Times New Roman" w:hAnsi="Times New Roman" w:cs="Times New Roman"/>
          <w:sz w:val="24"/>
        </w:rPr>
        <w:t>ставления не позднее 25.03.2024, фактически представлена 27.03.2024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Фефилов В.Ю. совершил административное правонарушение, предусмотренное ст. 15.5 Кодекса РФ об А</w:t>
      </w:r>
      <w:r>
        <w:rPr>
          <w:rFonts w:ascii="Times New Roman" w:eastAsia="Times New Roman" w:hAnsi="Times New Roman" w:cs="Times New Roman"/>
          <w:spacing w:val="1"/>
          <w:sz w:val="24"/>
        </w:rPr>
        <w:t>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</w:t>
      </w:r>
      <w:r>
        <w:rPr>
          <w:rFonts w:ascii="Times New Roman" w:eastAsia="MS Mincho" w:hAnsi="Times New Roman" w:cs="Times New Roman"/>
          <w:sz w:val="24"/>
          <w:szCs w:val="24"/>
        </w:rPr>
        <w:t>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Фефилову В.Ю. возможно назначить административное наказание в виде предупреждения.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ании изложенного и руководствуясь ст. ст. 29.9, 29.10 Кодекса РФ об АП, мировой судья,                                           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   </w:t>
      </w:r>
    </w:p>
    <w:p w:rsidR="00D57535" w:rsidP="00D5753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D57535" w:rsidP="00D5753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«Спецтех», Фефилова Влади</w:t>
      </w:r>
      <w:r>
        <w:rPr>
          <w:rFonts w:ascii="Times New Roman" w:eastAsia="Times New Roman" w:hAnsi="Times New Roman" w:cs="Times New Roman"/>
          <w:sz w:val="24"/>
        </w:rPr>
        <w:t>мира Юрьевича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sz w:val="24"/>
          <w:szCs w:val="24"/>
        </w:rPr>
        <w:t>ечение десяти суток со дня вручения или получения копии постановления через мирового судью судебного участка №6.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535" w:rsidP="00D5753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57535" w:rsidP="00D5753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    Е.В. Аксенова</w:t>
      </w:r>
    </w:p>
    <w:p w:rsidR="00D57535" w:rsidP="00D5753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535" w:rsidP="00D57535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D57535" w:rsidP="00D57535"/>
    <w:p w:rsidR="00943F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59"/>
    <w:rsid w:val="001B0474"/>
    <w:rsid w:val="00943FA7"/>
    <w:rsid w:val="00D57535"/>
    <w:rsid w:val="00F7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3434C7-942A-40AF-87AD-10594207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53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7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